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F56" w:rsidRPr="002F0E0F" w:rsidRDefault="00153F56" w:rsidP="00153F5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F8CDF" wp14:editId="1E3C2D11">
                <wp:simplePos x="0" y="0"/>
                <wp:positionH relativeFrom="column">
                  <wp:posOffset>4874260</wp:posOffset>
                </wp:positionH>
                <wp:positionV relativeFrom="paragraph">
                  <wp:posOffset>-254000</wp:posOffset>
                </wp:positionV>
                <wp:extent cx="1691640" cy="1506220"/>
                <wp:effectExtent l="0" t="317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150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F56" w:rsidRDefault="00153F56" w:rsidP="00153F56">
                            <w:r w:rsidRPr="005B7D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AC29A2" wp14:editId="62C5EC96">
                                  <wp:extent cx="1444625" cy="1378264"/>
                                  <wp:effectExtent l="19050" t="0" r="3175" b="0"/>
                                  <wp:docPr id="7" name="Picture 2" descr="WHN woma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N woman.gif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4625" cy="13782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F8C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3.8pt;margin-top:-20pt;width:133.2pt;height:1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ac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" stroked="f">
                <v:textbox>
                  <w:txbxContent>
                    <w:p w:rsidR="00153F56" w:rsidRDefault="00153F56" w:rsidP="00153F56">
                      <w:r w:rsidRPr="005B7D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AC29A2" wp14:editId="62C5EC96">
                            <wp:extent cx="1444625" cy="1378264"/>
                            <wp:effectExtent l="19050" t="0" r="3175" b="0"/>
                            <wp:docPr id="7" name="Picture 2" descr="WHN woma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N woman.gi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4625" cy="13782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9A7CA" wp14:editId="72C6B637">
                <wp:simplePos x="0" y="0"/>
                <wp:positionH relativeFrom="column">
                  <wp:posOffset>-568960</wp:posOffset>
                </wp:positionH>
                <wp:positionV relativeFrom="paragraph">
                  <wp:posOffset>-368300</wp:posOffset>
                </wp:positionV>
                <wp:extent cx="1266825" cy="1672590"/>
                <wp:effectExtent l="0" t="0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67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F56" w:rsidRDefault="00153F56" w:rsidP="00153F56">
                            <w:r w:rsidRPr="005B7D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83AC22" wp14:editId="6A6F56A9">
                                  <wp:extent cx="1085850" cy="1428750"/>
                                  <wp:effectExtent l="19050" t="0" r="0" b="0"/>
                                  <wp:docPr id="8" name="Picture 8" descr="whnnew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hnnew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99A7CA" id="Text Box 1" o:spid="_x0000_s1027" type="#_x0000_t202" style="position:absolute;left:0;text-align:left;margin-left:-44.8pt;margin-top:-29pt;width:99.75pt;height:131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" stroked="f">
                <v:textbox style="mso-fit-shape-to-text:t">
                  <w:txbxContent>
                    <w:p w:rsidR="00153F56" w:rsidRDefault="00153F56" w:rsidP="00153F56">
                      <w:r w:rsidRPr="005B7D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83AC22" wp14:editId="6A6F56A9">
                            <wp:extent cx="1085850" cy="1428750"/>
                            <wp:effectExtent l="19050" t="0" r="0" b="0"/>
                            <wp:docPr id="8" name="Picture 8" descr="whnnew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whnnew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0E0F">
        <w:rPr>
          <w:rFonts w:cs="Times New Roman"/>
          <w:b/>
          <w:sz w:val="28"/>
          <w:szCs w:val="28"/>
        </w:rPr>
        <w:t xml:space="preserve">The West of England and South Wales Women’s </w:t>
      </w:r>
    </w:p>
    <w:p w:rsidR="00153F56" w:rsidRPr="00127869" w:rsidRDefault="00153F56" w:rsidP="00153F5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127869">
        <w:rPr>
          <w:rFonts w:cs="Times New Roman"/>
          <w:b/>
          <w:sz w:val="28"/>
          <w:szCs w:val="28"/>
        </w:rPr>
        <w:t xml:space="preserve">History Network </w:t>
      </w:r>
    </w:p>
    <w:p w:rsidR="00153F56" w:rsidRDefault="00153F56" w:rsidP="00153F5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25</w:t>
      </w:r>
      <w:r w:rsidRPr="00127869">
        <w:rPr>
          <w:rFonts w:cs="Times New Roman"/>
          <w:b/>
          <w:sz w:val="28"/>
          <w:szCs w:val="28"/>
        </w:rPr>
        <w:t>th Annual Conference</w:t>
      </w:r>
    </w:p>
    <w:p w:rsidR="00153F56" w:rsidRPr="00153F56" w:rsidRDefault="00153F56" w:rsidP="00153F5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</w:p>
    <w:p w:rsidR="00153F56" w:rsidRPr="00153F56" w:rsidRDefault="00153F56" w:rsidP="00153F56">
      <w:pPr>
        <w:spacing w:line="240" w:lineRule="auto"/>
        <w:contextualSpacing/>
        <w:jc w:val="center"/>
        <w:rPr>
          <w:rFonts w:ascii="Calibri" w:hAnsi="Calibri" w:cs="Arial"/>
          <w:b/>
          <w:color w:val="000000"/>
          <w:sz w:val="28"/>
          <w:szCs w:val="28"/>
        </w:rPr>
      </w:pPr>
      <w:r w:rsidRPr="00153F56">
        <w:rPr>
          <w:rFonts w:cs="Times New Roman"/>
          <w:b/>
          <w:sz w:val="28"/>
          <w:szCs w:val="28"/>
        </w:rPr>
        <w:t>Saturday 7</w:t>
      </w:r>
      <w:r w:rsidRPr="00153F56">
        <w:rPr>
          <w:rFonts w:cs="Times New Roman"/>
          <w:b/>
          <w:sz w:val="28"/>
          <w:szCs w:val="28"/>
          <w:vertAlign w:val="superscript"/>
        </w:rPr>
        <w:t>th</w:t>
      </w:r>
      <w:r w:rsidRPr="00153F56">
        <w:rPr>
          <w:rFonts w:cs="Times New Roman"/>
          <w:b/>
          <w:sz w:val="28"/>
          <w:szCs w:val="28"/>
        </w:rPr>
        <w:t xml:space="preserve"> July</w:t>
      </w:r>
      <w:r w:rsidRPr="00153F56">
        <w:rPr>
          <w:rFonts w:ascii="Calibri" w:hAnsi="Calibri" w:cs="Arial"/>
          <w:b/>
          <w:color w:val="000000"/>
          <w:sz w:val="28"/>
          <w:szCs w:val="28"/>
        </w:rPr>
        <w:t xml:space="preserve"> 2018</w:t>
      </w:r>
    </w:p>
    <w:p w:rsidR="00153F56" w:rsidRDefault="00153F56" w:rsidP="00153F56">
      <w:pPr>
        <w:spacing w:line="240" w:lineRule="auto"/>
        <w:contextualSpacing/>
        <w:jc w:val="center"/>
        <w:rPr>
          <w:rFonts w:ascii="Calibri" w:hAnsi="Calibri" w:cs="Arial"/>
          <w:color w:val="000000"/>
          <w:sz w:val="28"/>
          <w:szCs w:val="28"/>
        </w:rPr>
      </w:pPr>
    </w:p>
    <w:p w:rsidR="00153F56" w:rsidRDefault="00153F56" w:rsidP="00153F56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2F0E0F">
        <w:rPr>
          <w:rFonts w:ascii="Calibri" w:hAnsi="Calibri" w:cs="Arial"/>
          <w:color w:val="000000"/>
          <w:sz w:val="28"/>
          <w:szCs w:val="28"/>
        </w:rPr>
        <w:t xml:space="preserve">Royal Literary and Scientific Institute, Queen Square, Bath, </w:t>
      </w:r>
      <w:r w:rsidRPr="002F0E0F">
        <w:rPr>
          <w:rStyle w:val="st"/>
          <w:rFonts w:ascii="Calibri" w:hAnsi="Calibri" w:cs="Arial"/>
          <w:color w:val="222222"/>
          <w:sz w:val="28"/>
          <w:szCs w:val="28"/>
        </w:rPr>
        <w:t>BA1 2HN</w:t>
      </w:r>
      <w:r w:rsidRPr="002F0E0F">
        <w:rPr>
          <w:rStyle w:val="st"/>
          <w:rFonts w:ascii="Calibri" w:hAnsi="Calibri" w:cs="Arial"/>
          <w:color w:val="222222"/>
          <w:sz w:val="28"/>
          <w:szCs w:val="28"/>
        </w:rPr>
        <w:br/>
        <w:t>10am – 5pm</w:t>
      </w:r>
    </w:p>
    <w:p w:rsidR="00153F56" w:rsidRPr="00153F56" w:rsidRDefault="00153F56" w:rsidP="00153F56">
      <w:pPr>
        <w:jc w:val="center"/>
        <w:rPr>
          <w:sz w:val="32"/>
          <w:szCs w:val="32"/>
        </w:rPr>
      </w:pPr>
    </w:p>
    <w:p w:rsidR="00CA7C7D" w:rsidRDefault="00431CBC" w:rsidP="00153F56">
      <w:pPr>
        <w:jc w:val="center"/>
        <w:rPr>
          <w:b/>
          <w:sz w:val="32"/>
          <w:szCs w:val="32"/>
        </w:rPr>
      </w:pPr>
      <w:r w:rsidRPr="00153F56">
        <w:rPr>
          <w:b/>
          <w:sz w:val="32"/>
          <w:szCs w:val="32"/>
        </w:rPr>
        <w:t>Women’s Networks</w:t>
      </w:r>
    </w:p>
    <w:p w:rsidR="00544F65" w:rsidRPr="00153F56" w:rsidRDefault="00544F65" w:rsidP="00153F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Keynote Speakers: </w:t>
      </w:r>
      <w:bookmarkStart w:id="0" w:name="_GoBack"/>
      <w:bookmarkEnd w:id="0"/>
      <w:r>
        <w:rPr>
          <w:b/>
          <w:sz w:val="32"/>
          <w:szCs w:val="32"/>
        </w:rPr>
        <w:t xml:space="preserve"> Catriona Beaumont, June </w:t>
      </w:r>
      <w:proofErr w:type="spellStart"/>
      <w:r>
        <w:rPr>
          <w:b/>
          <w:sz w:val="32"/>
          <w:szCs w:val="32"/>
        </w:rPr>
        <w:t>Hannam</w:t>
      </w:r>
      <w:proofErr w:type="spellEnd"/>
      <w:r>
        <w:rPr>
          <w:b/>
          <w:sz w:val="32"/>
          <w:szCs w:val="32"/>
        </w:rPr>
        <w:t xml:space="preserve"> and Katherine Holden</w:t>
      </w:r>
    </w:p>
    <w:p w:rsidR="00431CBC" w:rsidRDefault="00431CBC">
      <w:pPr>
        <w:rPr>
          <w:sz w:val="28"/>
          <w:szCs w:val="28"/>
        </w:rPr>
      </w:pPr>
    </w:p>
    <w:p w:rsidR="00111231" w:rsidRDefault="00153F56">
      <w:pPr>
        <w:rPr>
          <w:sz w:val="28"/>
          <w:szCs w:val="28"/>
        </w:rPr>
      </w:pPr>
      <w:r>
        <w:rPr>
          <w:sz w:val="28"/>
          <w:szCs w:val="28"/>
        </w:rPr>
        <w:t>On</w:t>
      </w:r>
      <w:r w:rsidR="00431CBC">
        <w:rPr>
          <w:sz w:val="28"/>
          <w:szCs w:val="28"/>
        </w:rPr>
        <w:t xml:space="preserve"> our 25</w:t>
      </w:r>
      <w:r w:rsidR="00431CBC" w:rsidRPr="00431CBC">
        <w:rPr>
          <w:sz w:val="28"/>
          <w:szCs w:val="28"/>
          <w:vertAlign w:val="superscript"/>
        </w:rPr>
        <w:t>th</w:t>
      </w:r>
      <w:r w:rsidR="00431CBC">
        <w:rPr>
          <w:sz w:val="28"/>
          <w:szCs w:val="28"/>
        </w:rPr>
        <w:t xml:space="preserve"> anniversary year we will be exploring the importance of networks in women’s lives over time and space, whether local, national or international. Networks can empower </w:t>
      </w:r>
      <w:r w:rsidR="00111231">
        <w:rPr>
          <w:sz w:val="28"/>
          <w:szCs w:val="28"/>
        </w:rPr>
        <w:t xml:space="preserve">and support </w:t>
      </w:r>
      <w:r w:rsidR="00431CBC">
        <w:rPr>
          <w:sz w:val="28"/>
          <w:szCs w:val="28"/>
        </w:rPr>
        <w:t>women as individuals as well as effecting political and social change. We invite papers on any aspects of women’s networks in their historical context</w:t>
      </w:r>
      <w:r w:rsidR="00111231">
        <w:rPr>
          <w:sz w:val="28"/>
          <w:szCs w:val="28"/>
        </w:rPr>
        <w:t xml:space="preserve">. </w:t>
      </w:r>
    </w:p>
    <w:p w:rsidR="00E02A95" w:rsidRDefault="00111231">
      <w:pPr>
        <w:rPr>
          <w:sz w:val="28"/>
          <w:szCs w:val="28"/>
        </w:rPr>
      </w:pPr>
      <w:r>
        <w:rPr>
          <w:sz w:val="28"/>
          <w:szCs w:val="28"/>
        </w:rPr>
        <w:t>Networks could be formal such as political organisations, trade, professional</w:t>
      </w:r>
      <w:r w:rsidR="00447FD5">
        <w:rPr>
          <w:sz w:val="28"/>
          <w:szCs w:val="28"/>
        </w:rPr>
        <w:t>, philanthropic</w:t>
      </w:r>
      <w:r>
        <w:rPr>
          <w:sz w:val="28"/>
          <w:szCs w:val="28"/>
        </w:rPr>
        <w:t xml:space="preserve"> and religious associations or informal, including family, friendship, community and neighbourhood groupings. </w:t>
      </w:r>
      <w:r w:rsidR="00447FD5">
        <w:rPr>
          <w:sz w:val="28"/>
          <w:szCs w:val="28"/>
        </w:rPr>
        <w:t xml:space="preserve"> </w:t>
      </w:r>
    </w:p>
    <w:p w:rsidR="00111231" w:rsidRDefault="00447FD5">
      <w:pPr>
        <w:rPr>
          <w:sz w:val="28"/>
          <w:szCs w:val="28"/>
        </w:rPr>
      </w:pPr>
      <w:r>
        <w:rPr>
          <w:sz w:val="28"/>
          <w:szCs w:val="28"/>
        </w:rPr>
        <w:t>Speakers might want to consider questions such as</w:t>
      </w:r>
      <w:r w:rsidR="00E02A95">
        <w:rPr>
          <w:sz w:val="28"/>
          <w:szCs w:val="28"/>
        </w:rPr>
        <w:t>:</w:t>
      </w:r>
    </w:p>
    <w:p w:rsidR="00447FD5" w:rsidRDefault="00447FD5" w:rsidP="00447FD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7FD5">
        <w:rPr>
          <w:sz w:val="28"/>
          <w:szCs w:val="28"/>
        </w:rPr>
        <w:t>Why</w:t>
      </w:r>
      <w:r>
        <w:rPr>
          <w:sz w:val="28"/>
          <w:szCs w:val="28"/>
        </w:rPr>
        <w:t xml:space="preserve"> </w:t>
      </w:r>
      <w:r w:rsidR="00A75CC7">
        <w:rPr>
          <w:sz w:val="28"/>
          <w:szCs w:val="28"/>
        </w:rPr>
        <w:t xml:space="preserve">were </w:t>
      </w:r>
      <w:r>
        <w:rPr>
          <w:sz w:val="28"/>
          <w:szCs w:val="28"/>
        </w:rPr>
        <w:t>women</w:t>
      </w:r>
      <w:r w:rsidR="00A75CC7">
        <w:rPr>
          <w:sz w:val="28"/>
          <w:szCs w:val="28"/>
        </w:rPr>
        <w:t>-only groups set up?</w:t>
      </w:r>
    </w:p>
    <w:p w:rsidR="00A75CC7" w:rsidRDefault="00A75CC7" w:rsidP="00447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forms did they take?</w:t>
      </w:r>
    </w:p>
    <w:p w:rsidR="00A75CC7" w:rsidRDefault="00A75CC7" w:rsidP="00447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were the processes in networks</w:t>
      </w:r>
      <w:r w:rsidR="00E02A95">
        <w:rPr>
          <w:sz w:val="28"/>
          <w:szCs w:val="28"/>
        </w:rPr>
        <w:t>’</w:t>
      </w:r>
      <w:r>
        <w:rPr>
          <w:sz w:val="28"/>
          <w:szCs w:val="28"/>
        </w:rPr>
        <w:t xml:space="preserve"> formation?</w:t>
      </w:r>
    </w:p>
    <w:p w:rsidR="00A75CC7" w:rsidRDefault="00A75CC7" w:rsidP="00447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significance of leadership</w:t>
      </w:r>
    </w:p>
    <w:p w:rsidR="00A75CC7" w:rsidRDefault="00A75CC7" w:rsidP="00447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Relationships between central and local organisations</w:t>
      </w:r>
    </w:p>
    <w:p w:rsidR="00A75CC7" w:rsidRDefault="00A75CC7" w:rsidP="00447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Writing letter</w:t>
      </w:r>
      <w:r w:rsidR="00E02A95">
        <w:rPr>
          <w:sz w:val="28"/>
          <w:szCs w:val="28"/>
        </w:rPr>
        <w:t>s</w:t>
      </w:r>
      <w:r>
        <w:rPr>
          <w:sz w:val="28"/>
          <w:szCs w:val="28"/>
        </w:rPr>
        <w:t xml:space="preserve"> as a form of networking</w:t>
      </w:r>
    </w:p>
    <w:p w:rsidR="00E02A95" w:rsidRDefault="00E02A95" w:rsidP="00447FD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role of newspapers, journals and newsletters in networks</w:t>
      </w:r>
    </w:p>
    <w:p w:rsidR="00E02A95" w:rsidRDefault="00E02A95" w:rsidP="00E02A9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Inclusion and exclusion in networks</w:t>
      </w:r>
    </w:p>
    <w:p w:rsidR="00153F56" w:rsidRDefault="00153F56" w:rsidP="00E02A95">
      <w:pPr>
        <w:rPr>
          <w:sz w:val="28"/>
          <w:szCs w:val="28"/>
        </w:rPr>
      </w:pPr>
    </w:p>
    <w:p w:rsidR="00153F56" w:rsidRPr="00153F56" w:rsidRDefault="00153F56">
      <w:pPr>
        <w:rPr>
          <w:sz w:val="28"/>
          <w:szCs w:val="28"/>
        </w:rPr>
      </w:pPr>
      <w:r>
        <w:rPr>
          <w:sz w:val="28"/>
          <w:szCs w:val="28"/>
        </w:rPr>
        <w:t>Paper p</w:t>
      </w:r>
      <w:r w:rsidR="00E02A95">
        <w:rPr>
          <w:sz w:val="28"/>
          <w:szCs w:val="28"/>
        </w:rPr>
        <w:t xml:space="preserve">roposals of not more than 300 words should be sent to </w:t>
      </w:r>
      <w:r>
        <w:rPr>
          <w:sz w:val="28"/>
          <w:szCs w:val="28"/>
        </w:rPr>
        <w:t xml:space="preserve">June </w:t>
      </w:r>
      <w:proofErr w:type="spellStart"/>
      <w:r>
        <w:rPr>
          <w:sz w:val="28"/>
          <w:szCs w:val="28"/>
        </w:rPr>
        <w:t>Hannam</w:t>
      </w:r>
      <w:proofErr w:type="spellEnd"/>
      <w:r>
        <w:rPr>
          <w:sz w:val="28"/>
          <w:szCs w:val="28"/>
        </w:rPr>
        <w:t xml:space="preserve"> </w:t>
      </w:r>
      <w:r w:rsidR="00E02A95">
        <w:rPr>
          <w:sz w:val="28"/>
          <w:szCs w:val="28"/>
        </w:rPr>
        <w:t>June.Hannam@uwe.ac.uk by 28</w:t>
      </w:r>
      <w:r w:rsidR="00E02A95" w:rsidRPr="00E02A9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2018</w:t>
      </w:r>
    </w:p>
    <w:sectPr w:rsidR="00153F56" w:rsidRPr="00153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02DEA"/>
    <w:multiLevelType w:val="hybridMultilevel"/>
    <w:tmpl w:val="3D263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BC"/>
    <w:rsid w:val="0000004D"/>
    <w:rsid w:val="00111231"/>
    <w:rsid w:val="00153F56"/>
    <w:rsid w:val="001816B5"/>
    <w:rsid w:val="0023711E"/>
    <w:rsid w:val="00393FA9"/>
    <w:rsid w:val="00431CBC"/>
    <w:rsid w:val="00447FD5"/>
    <w:rsid w:val="004B5916"/>
    <w:rsid w:val="00544F65"/>
    <w:rsid w:val="005E522A"/>
    <w:rsid w:val="00820DDF"/>
    <w:rsid w:val="00A75CC7"/>
    <w:rsid w:val="00E02A95"/>
    <w:rsid w:val="00EE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8F04"/>
  <w15:chartTrackingRefBased/>
  <w15:docId w15:val="{D870A0CC-1161-4401-9BD6-37513F64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FD5"/>
    <w:pPr>
      <w:ind w:left="720"/>
      <w:contextualSpacing/>
    </w:pPr>
  </w:style>
  <w:style w:type="character" w:customStyle="1" w:styleId="st">
    <w:name w:val="st"/>
    <w:basedOn w:val="DefaultParagraphFont"/>
    <w:rsid w:val="00153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Holden</dc:creator>
  <cp:keywords/>
  <dc:description/>
  <cp:lastModifiedBy>Katherine Holden</cp:lastModifiedBy>
  <cp:revision>2</cp:revision>
  <dcterms:created xsi:type="dcterms:W3CDTF">2017-10-20T11:25:00Z</dcterms:created>
  <dcterms:modified xsi:type="dcterms:W3CDTF">2017-10-20T11:25:00Z</dcterms:modified>
</cp:coreProperties>
</file>